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89" w:rsidRDefault="003204B1" w:rsidP="003204B1">
      <w:pPr>
        <w:spacing w:after="120"/>
        <w:rPr>
          <w:b/>
        </w:rPr>
      </w:pPr>
      <w:bookmarkStart w:id="0" w:name="_GoBack"/>
      <w:bookmarkEnd w:id="0"/>
      <w:r w:rsidRPr="003204B1">
        <w:t>I corsi del bando</w:t>
      </w:r>
      <w:r w:rsidR="00376375">
        <w:t xml:space="preserve"> per</w:t>
      </w:r>
      <w:r w:rsidRPr="003204B1">
        <w:t xml:space="preserve"> </w:t>
      </w:r>
      <w:r w:rsidR="00376375">
        <w:rPr>
          <w:b/>
        </w:rPr>
        <w:t>c</w:t>
      </w:r>
      <w:r w:rsidR="001B110A">
        <w:rPr>
          <w:b/>
        </w:rPr>
        <w:t>ompetenze</w:t>
      </w:r>
      <w:r w:rsidRPr="003204B1">
        <w:rPr>
          <w:b/>
        </w:rPr>
        <w:t xml:space="preserve"> Turismo, Commercio e Servizi Innovativi per nuove assunzioni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"/>
        <w:gridCol w:w="3007"/>
        <w:gridCol w:w="1698"/>
        <w:gridCol w:w="2236"/>
        <w:gridCol w:w="1195"/>
        <w:gridCol w:w="1163"/>
        <w:gridCol w:w="2546"/>
        <w:gridCol w:w="3236"/>
      </w:tblGrid>
      <w:tr w:rsidR="002C1771" w:rsidRPr="002C1771" w:rsidTr="002C1771">
        <w:trPr>
          <w:trHeight w:val="51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rif.pa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Titolo percorso 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Attestato rilasciato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Qualifica professionale di riferimento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Durata del percorso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Sede di svolgimento 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Ente di formazione 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Contatti per informazioni </w:t>
            </w:r>
          </w:p>
        </w:tc>
      </w:tr>
      <w:tr w:rsidR="002C1771" w:rsidRPr="002C1771" w:rsidTr="002C1771">
        <w:trPr>
          <w:trHeight w:val="8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2017-8173/RER/1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del Marketing Turistico specializzato in comunicazione e promozione 4.0 della destinazione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qualifica professionale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del marketing turistico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500 ore di cui 170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COM 2 SRL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http://www.comdue.it/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progetti@comdue.com</w:t>
            </w:r>
          </w:p>
        </w:tc>
      </w:tr>
      <w:tr w:rsidR="002C1771" w:rsidRPr="002C1771" w:rsidTr="002C1771">
        <w:trPr>
          <w:trHeight w:val="88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2017-8139/RER/3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di animazione e del tempo libero per la gestione dei servizi turistici in una logica di rete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competenze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dei servizi di animazione e del tempo libero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450 ore di cui 135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Cesena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Ecipar Soc.Cons.a r.l.-Formazione e servizi innovativi per l'artigianato e le P.M.I.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http://www.cnaformazionefc.it/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gloria.campanini@cnaformazionefc.it</w:t>
            </w:r>
          </w:p>
        </w:tc>
      </w:tr>
      <w:tr w:rsidR="002C1771" w:rsidRPr="002C1771" w:rsidTr="002C1771">
        <w:trPr>
          <w:trHeight w:val="75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2017-8088/RER/1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produzione pasti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qualifica professionale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produzione pasti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600 ore di cui 240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Riccione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IAL Innovazione Apprendimento Lavoro Emilia Romagna S.r.l. Impresa Sociale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http://www.ialemiliaromagna.it/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sedericcione@ialemiliaromagna.it</w:t>
            </w:r>
          </w:p>
        </w:tc>
      </w:tr>
      <w:tr w:rsidR="002C1771" w:rsidRPr="002C1771" w:rsidTr="002C1771">
        <w:trPr>
          <w:trHeight w:val="8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2017-8089/RER/1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ristorazione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qualifica professionale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ristorazione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600 ore di cui 240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Cesenatico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http://www.ialemiliaromagna.it/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sedecesenatico@ialemiliaromagna.it</w:t>
            </w:r>
          </w:p>
        </w:tc>
      </w:tr>
      <w:tr w:rsidR="002C1771" w:rsidRPr="002C1771" w:rsidTr="002C1771">
        <w:trPr>
          <w:trHeight w:val="75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2017-8251/RER/1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del marketing turistico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qualifica professionale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del marketing turistico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300 ore di cui 120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Cervia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http://www.ialemiliaromagna.it/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sedecervia@ialemiliaromagna.it</w:t>
            </w:r>
          </w:p>
        </w:tc>
      </w:tr>
      <w:tr w:rsidR="002C1771" w:rsidRPr="002C1771" w:rsidTr="002C1771">
        <w:trPr>
          <w:trHeight w:val="79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2017-8082/RER/3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Addetto al servizio di distribuzione pasti e bevande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competenze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 servizio di distribuzione pasti e bevande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300 ore di cui 120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Cesena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Istituto per lo sviluppo del commercio e del turismo dell'Emilia-Romagna - Iscom Emilia-Romagna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http://www.iscomcesena.it/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s.parantelli@iscomcesena.it</w:t>
            </w:r>
          </w:p>
        </w:tc>
      </w:tr>
      <w:tr w:rsidR="002C1771" w:rsidRPr="002C1771" w:rsidTr="002C1771">
        <w:trPr>
          <w:trHeight w:val="79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2017-8167/RER/1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Cameriere di sala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qualifica professionale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 servizio di distribuzione pasti e bevande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300 ore di cui 120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Riccione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http://www.iscomer.rn.it/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info.rimini@iscomer.it</w:t>
            </w:r>
          </w:p>
        </w:tc>
      </w:tr>
      <w:tr w:rsidR="002C1771" w:rsidRPr="002C1771" w:rsidTr="002C1771">
        <w:trPr>
          <w:trHeight w:val="7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2017-8167/RER/2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produzione pasti con competenze in enogastronomia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qualifica professionale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produzione pasti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300 ore di cui 120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Riccione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http://www.iscomer.rn.it/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info.rimini@iscomer.it</w:t>
            </w:r>
          </w:p>
        </w:tc>
      </w:tr>
      <w:tr w:rsidR="002C1771" w:rsidRPr="002C1771" w:rsidTr="002C1771">
        <w:trPr>
          <w:trHeight w:val="85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2017-8167/RER/3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dei servizi turistico ricettivi specializzato nella gestione del social media marketing aziendale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qualifica professionale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Tecnico dei servizi turistico-ricettivi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300 ore di cui 120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Riccione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http://www.iscomer.rn.it/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info.rimini@iscomer.it</w:t>
            </w:r>
          </w:p>
        </w:tc>
      </w:tr>
      <w:tr w:rsidR="002C1771" w:rsidRPr="002C1771" w:rsidTr="002C1771">
        <w:trPr>
          <w:trHeight w:val="6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2017-8127/RER/1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Addetto alla produzione e vendita di pasticceria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competenze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produzione di pasticceria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400 ore di cui 160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Nuovo Cescot Emilia-Romagna s.c.r.l.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http://www.cescotferrara.it/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cschiavi@confesercentiferrara.it</w:t>
            </w:r>
          </w:p>
        </w:tc>
      </w:tr>
      <w:tr w:rsidR="002C1771" w:rsidRPr="002C1771" w:rsidTr="002C1771">
        <w:trPr>
          <w:trHeight w:val="6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2017-8128/RER/1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Addetto al punto vendita nell’area food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competenze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 punto vendita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400 ore di cui 160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http://www.cescot.emilia-romagna.it/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info@cescot.emilia-romagna.it</w:t>
            </w:r>
          </w:p>
        </w:tc>
      </w:tr>
      <w:tr w:rsidR="002C1771" w:rsidRPr="002C1771" w:rsidTr="002C1771">
        <w:trPr>
          <w:trHeight w:val="6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2017-8162/RER/1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Commis di cucina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competenze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della ristorazione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300 ore di cui 120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http://www.cescotravenna.it/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agenerini@cescotravenna.it</w:t>
            </w:r>
          </w:p>
        </w:tc>
      </w:tr>
      <w:tr w:rsidR="002C1771" w:rsidRPr="002C1771" w:rsidTr="002C1771">
        <w:trPr>
          <w:trHeight w:val="7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2017-8163/RER/1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Il barman sommelier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Certificato di competenze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Operatore del servizio di distribuzione pasti e bevande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400 ore di cui 160 di stage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Cesena</w:t>
            </w: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771" w:rsidRPr="002C1771" w:rsidRDefault="002C1771" w:rsidP="002C17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http://www.cescot-cesena.com/</w:t>
            </w:r>
            <w:r w:rsidRPr="002C17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br/>
              <w:t>info@cescot-cesena.com</w:t>
            </w:r>
          </w:p>
        </w:tc>
      </w:tr>
    </w:tbl>
    <w:p w:rsidR="003204B1" w:rsidRPr="003204B1" w:rsidRDefault="003204B1" w:rsidP="002C1771">
      <w:pPr>
        <w:rPr>
          <w:b/>
        </w:rPr>
      </w:pPr>
    </w:p>
    <w:sectPr w:rsidR="003204B1" w:rsidRPr="003204B1" w:rsidSect="002C1771">
      <w:type w:val="continuous"/>
      <w:pgSz w:w="16840" w:h="11907" w:orient="landscape"/>
      <w:pgMar w:top="284" w:right="280" w:bottom="284" w:left="42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B1"/>
    <w:rsid w:val="00117DEB"/>
    <w:rsid w:val="00193CB8"/>
    <w:rsid w:val="001B110A"/>
    <w:rsid w:val="002C1771"/>
    <w:rsid w:val="003204B1"/>
    <w:rsid w:val="00376375"/>
    <w:rsid w:val="003F5241"/>
    <w:rsid w:val="00621517"/>
    <w:rsid w:val="006450FF"/>
    <w:rsid w:val="006C15A3"/>
    <w:rsid w:val="00722F05"/>
    <w:rsid w:val="00913089"/>
    <w:rsid w:val="00B0432C"/>
    <w:rsid w:val="00C5003E"/>
    <w:rsid w:val="00EC42F3"/>
    <w:rsid w:val="00FC6366"/>
    <w:rsid w:val="00F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B3B93-D2C0-4968-B8EA-968A5E59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Scalambra Giovanni</cp:lastModifiedBy>
  <cp:revision>2</cp:revision>
  <dcterms:created xsi:type="dcterms:W3CDTF">2017-11-20T15:43:00Z</dcterms:created>
  <dcterms:modified xsi:type="dcterms:W3CDTF">2017-11-20T15:43:00Z</dcterms:modified>
</cp:coreProperties>
</file>